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60"/>
        <w:gridCol w:w="3010"/>
        <w:gridCol w:w="3350"/>
      </w:tblGrid>
      <w:tr>
        <w:trPr>
          <w:trHeight w:val="1370" w:hRule="atLeast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155"/>
                <w:kern w:val="2"/>
                <w:sz w:val="21"/>
              </w:rPr>
              <w:t>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安中市長　様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100" w:hRule="atLeast"/>
        </w:trPr>
        <w:tc>
          <w:tcPr>
            <w:tcW w:w="51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受注者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　　　　</w:t>
            </w:r>
          </w:p>
          <w:p>
            <w:pPr>
              <w:pStyle w:val="0"/>
              <w:ind w:right="210"/>
              <w:jc w:val="both"/>
              <w:rPr>
                <w:rFonts w:hint="default"/>
              </w:rPr>
            </w:pPr>
          </w:p>
          <w:p>
            <w:pPr>
              <w:pStyle w:val="0"/>
              <w:ind w:right="21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5067935</wp:posOffset>
                      </wp:positionH>
                      <wp:positionV relativeFrom="paragraph">
                        <wp:posOffset>364490</wp:posOffset>
                      </wp:positionV>
                      <wp:extent cx="152400" cy="1524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2;width:12pt;height:12pt;mso-position-horizontal-relative:text;position:absolute;margin-left:399.05pt;margin-top:28.7pt;" o:spid="_x0000_s1026" o:allowincell="f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6" behindDoc="0" locked="0" layoutInCell="1" hidden="0" allowOverlap="1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8255</wp:posOffset>
                      </wp:positionV>
                      <wp:extent cx="150495" cy="15049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150495" cy="150495"/>
                              </a:xfrm>
                              <a:prstGeom prst="ellipse"/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7" style="mso-position-vertical-relative:text;z-index:26;mso-wrap-distance-left:5.65pt;width:11.85pt;height:11.85pt;mso-position-horizontal-relative:text;position:absolute;margin-left:135.85pt;margin-top:0.65pt;mso-wrap-distance-bottom:0pt;mso-wrap-distance-right:5.65pt;mso-wrap-distance-top:0pt;" o:allowincell="t" o:allowoverlap="t" filled="f" stroked="t" strokecolor="#000000 [3213]" strokeweight="0.5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印</w:t>
            </w:r>
          </w:p>
        </w:tc>
      </w:tr>
      <w:tr>
        <w:trPr>
          <w:cantSplit/>
          <w:trHeight w:val="40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委託業務の名称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bookmarkStart w:id="0" w:name="_GoBack"/>
            <w:bookmarkEnd w:id="0"/>
          </w:p>
        </w:tc>
      </w:tr>
      <w:tr>
        <w:trPr>
          <w:cantSplit/>
          <w:trHeight w:val="40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業務場所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履行期間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　月　　　日から</w:t>
            </w:r>
          </w:p>
        </w:tc>
      </w:tr>
      <w:tr>
        <w:trPr>
          <w:cantSplit/>
          <w:trHeight w:val="40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　月　　　日まで</w:t>
            </w:r>
          </w:p>
        </w:tc>
      </w:tr>
      <w:tr>
        <w:trPr>
          <w:cantSplit/>
          <w:trHeight w:val="40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業務委託料</w:t>
            </w:r>
          </w:p>
        </w:tc>
        <w:tc>
          <w:tcPr>
            <w:tcW w:w="6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円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（うち取引に係る消費税及び地方消費税の額　　　　　　　円）</w:t>
            </w:r>
          </w:p>
        </w:tc>
      </w:tr>
      <w:tr>
        <w:trPr>
          <w:cantSplit/>
          <w:trHeight w:val="6087" w:hRule="atLeast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上記の業務を次の事項により履行することを受託します。</w:t>
            </w:r>
          </w:p>
          <w:p>
            <w:pPr>
              <w:pStyle w:val="0"/>
              <w:spacing w:line="360" w:lineRule="auto"/>
              <w:ind w:left="105" w:hanging="10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頭書の業務を頭書の履行期間内に別冊設計書、図面及び仕様書に基づき完了すること。</w:t>
            </w:r>
          </w:p>
          <w:p>
            <w:pPr>
              <w:pStyle w:val="0"/>
              <w:spacing w:line="360" w:lineRule="auto"/>
              <w:ind w:left="105" w:hanging="10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この契約によって生ずる権利義務を、第三者に譲渡し、又は承継しないこと。ただし、市長の承認を得た場合は、この限りでないものとする。</w:t>
            </w:r>
          </w:p>
          <w:p>
            <w:pPr>
              <w:pStyle w:val="0"/>
              <w:spacing w:line="360" w:lineRule="auto"/>
              <w:ind w:left="105" w:hanging="10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受注者の責めに帰する事由によって、頭書の履行期間内に業務を完了することができないときは、その理由を明らかにして期限内に届け出ること。この場合において、期限後に完了する見込みがあるときは、延期の期間を明らかにして市長の承認を受け、遅滞違約金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未済部分の契約金額相当額に対し、遅延日数に応じて政府契約の支払遅延防止等に関する法律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昭和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年法律第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256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項本文に規定する率の割合で計算した額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を支払い、業務を完了すること。</w:t>
            </w:r>
          </w:p>
          <w:p>
            <w:pPr>
              <w:pStyle w:val="0"/>
              <w:spacing w:line="360" w:lineRule="auto"/>
              <w:ind w:left="105" w:hanging="10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業務が完了したときは、書面で通知し、検査に合格後に業務委託料の請求ができること。</w:t>
            </w:r>
          </w:p>
          <w:p>
            <w:pPr>
              <w:pStyle w:val="0"/>
              <w:spacing w:line="360" w:lineRule="auto"/>
              <w:ind w:left="105" w:hanging="10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本書に定めのない事項については、必要に応じ当事者協議の上定めるものとする。</w:t>
            </w:r>
          </w:p>
        </w:tc>
      </w:tr>
    </w:tbl>
    <w:p>
      <w:pPr>
        <w:pStyle w:val="0"/>
        <w:jc w:val="both"/>
        <w:rPr>
          <w:rFonts w:hint="default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（うち取引に係る消費税及び地方消費税の額　　　円）は、受注者が課税業者である場合に記入すること。</w:t>
      </w:r>
    </w:p>
    <w:p>
      <w:pPr>
        <w:pStyle w:val="0"/>
        <w:jc w:val="both"/>
        <w:rPr>
          <w:rFonts w:hint="default"/>
          <w:sz w:val="18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80"/>
  <w:bordersDoNotSurroundHeader/>
  <w:bordersDoNotSurroundFooter/>
  <w:doNotTrackMoves/>
  <w:doNotTrackFormatting/>
  <w:defaultTabStop w:val="84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9</Words>
  <Characters>541</Characters>
  <Application>JUST Note</Application>
  <Lines>35</Lines>
  <Paragraphs>23</Paragraphs>
  <CharactersWithSpaces>622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関口　和弥</cp:lastModifiedBy>
  <dcterms:created xsi:type="dcterms:W3CDTF">2024-09-06T14:21:00Z</dcterms:created>
  <dcterms:modified xsi:type="dcterms:W3CDTF">2026-03-25T06:21:29Z</dcterms:modified>
  <cp:revision>5</cp:revision>
</cp:coreProperties>
</file>